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7073" w14:textId="77777777" w:rsidR="002A7AA4" w:rsidRDefault="002A7AA4">
      <w:pPr>
        <w:pStyle w:val="Zkladntext"/>
        <w:rPr>
          <w:rFonts w:ascii="Times New Roman"/>
        </w:rPr>
      </w:pPr>
    </w:p>
    <w:p w14:paraId="2820D414" w14:textId="77777777" w:rsidR="002A7AA4" w:rsidRDefault="002A7AA4">
      <w:pPr>
        <w:pStyle w:val="Zkladntext"/>
        <w:rPr>
          <w:rFonts w:ascii="Times New Roman"/>
        </w:rPr>
      </w:pPr>
    </w:p>
    <w:p w14:paraId="0E74D71D" w14:textId="77777777" w:rsidR="002A7AA4" w:rsidRDefault="002A7AA4">
      <w:pPr>
        <w:pStyle w:val="Zkladntext"/>
        <w:rPr>
          <w:rFonts w:ascii="Times New Roman"/>
        </w:rPr>
      </w:pPr>
    </w:p>
    <w:p w14:paraId="336D30D4" w14:textId="77777777" w:rsidR="002A7AA4" w:rsidRDefault="002A7AA4">
      <w:pPr>
        <w:pStyle w:val="Zkladntext"/>
        <w:rPr>
          <w:rFonts w:ascii="Times New Roman"/>
        </w:rPr>
      </w:pPr>
    </w:p>
    <w:p w14:paraId="7EF6FED1" w14:textId="77777777" w:rsidR="002A7AA4" w:rsidRDefault="002A7AA4">
      <w:pPr>
        <w:pStyle w:val="Zkladntext"/>
        <w:rPr>
          <w:rFonts w:ascii="Times New Roman"/>
        </w:rPr>
      </w:pPr>
    </w:p>
    <w:p w14:paraId="649A94E7" w14:textId="77777777" w:rsidR="002A7AA4" w:rsidRDefault="002A7AA4">
      <w:pPr>
        <w:pStyle w:val="Zkladntext"/>
        <w:rPr>
          <w:rFonts w:ascii="Times New Roman"/>
        </w:rPr>
      </w:pPr>
    </w:p>
    <w:p w14:paraId="194F6139" w14:textId="77777777" w:rsidR="002A7AA4" w:rsidRDefault="002A7AA4">
      <w:pPr>
        <w:pStyle w:val="Zkladntext"/>
        <w:rPr>
          <w:rFonts w:ascii="Times New Roman"/>
        </w:rPr>
      </w:pPr>
    </w:p>
    <w:p w14:paraId="1551927D" w14:textId="77777777" w:rsidR="002A7AA4" w:rsidRDefault="002A7AA4">
      <w:pPr>
        <w:pStyle w:val="Zkladntext"/>
        <w:rPr>
          <w:rFonts w:ascii="Times New Roman"/>
        </w:rPr>
      </w:pPr>
    </w:p>
    <w:p w14:paraId="756D8386" w14:textId="77777777" w:rsidR="002A7AA4" w:rsidRDefault="002A7AA4">
      <w:pPr>
        <w:pStyle w:val="Zkladntext"/>
        <w:rPr>
          <w:rFonts w:ascii="Times New Roman"/>
        </w:rPr>
      </w:pPr>
    </w:p>
    <w:p w14:paraId="055B9BC7" w14:textId="77777777" w:rsidR="002A7AA4" w:rsidRDefault="002A7AA4">
      <w:pPr>
        <w:pStyle w:val="Zkladntext"/>
        <w:rPr>
          <w:rFonts w:ascii="Times New Roman"/>
        </w:rPr>
      </w:pPr>
    </w:p>
    <w:p w14:paraId="2673CA95" w14:textId="77777777" w:rsidR="002A7AA4" w:rsidRDefault="002A7AA4">
      <w:pPr>
        <w:pStyle w:val="Zkladntext"/>
        <w:rPr>
          <w:rFonts w:ascii="Times New Roman"/>
        </w:rPr>
      </w:pPr>
    </w:p>
    <w:p w14:paraId="432F6CD4" w14:textId="77777777" w:rsidR="002A7AA4" w:rsidRDefault="002A7AA4">
      <w:pPr>
        <w:pStyle w:val="Zkladntext"/>
        <w:rPr>
          <w:rFonts w:ascii="Times New Roman"/>
        </w:rPr>
      </w:pPr>
    </w:p>
    <w:p w14:paraId="0D6ECB6C" w14:textId="77777777" w:rsidR="002A7AA4" w:rsidRDefault="002A7AA4">
      <w:pPr>
        <w:pStyle w:val="Zkladntext"/>
        <w:rPr>
          <w:rFonts w:ascii="Times New Roman"/>
        </w:rPr>
      </w:pPr>
    </w:p>
    <w:p w14:paraId="6E7EAFDE" w14:textId="77777777" w:rsidR="002A7AA4" w:rsidRDefault="002A7AA4">
      <w:pPr>
        <w:pStyle w:val="Zkladntext"/>
        <w:rPr>
          <w:rFonts w:ascii="Times New Roman"/>
        </w:rPr>
      </w:pPr>
    </w:p>
    <w:p w14:paraId="0D2DDC5A" w14:textId="77777777" w:rsidR="002A7AA4" w:rsidRDefault="002A7AA4">
      <w:pPr>
        <w:pStyle w:val="Zkladntext"/>
        <w:rPr>
          <w:rFonts w:ascii="Times New Roman"/>
        </w:rPr>
      </w:pPr>
    </w:p>
    <w:p w14:paraId="336B102F" w14:textId="77777777" w:rsidR="002A7AA4" w:rsidRDefault="002A7AA4">
      <w:pPr>
        <w:pStyle w:val="Zkladntext"/>
        <w:rPr>
          <w:rFonts w:ascii="Times New Roman"/>
        </w:rPr>
      </w:pPr>
    </w:p>
    <w:p w14:paraId="2D58AA5A" w14:textId="77777777" w:rsidR="002A7AA4" w:rsidRDefault="002A7AA4">
      <w:pPr>
        <w:pStyle w:val="Zkladntext"/>
        <w:rPr>
          <w:rFonts w:ascii="Times New Roman"/>
        </w:rPr>
      </w:pPr>
    </w:p>
    <w:p w14:paraId="3D8BF8EA" w14:textId="77777777" w:rsidR="002A7AA4" w:rsidRDefault="002A7AA4">
      <w:pPr>
        <w:pStyle w:val="Zkladntext"/>
        <w:rPr>
          <w:rFonts w:ascii="Times New Roman"/>
        </w:rPr>
      </w:pPr>
    </w:p>
    <w:p w14:paraId="3DD90804" w14:textId="77777777" w:rsidR="002A7AA4" w:rsidRDefault="002A7AA4">
      <w:pPr>
        <w:pStyle w:val="Zkladntext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01"/>
      </w:tblGrid>
      <w:tr w:rsidR="002A7AA4" w14:paraId="323388B6" w14:textId="77777777">
        <w:trPr>
          <w:trHeight w:val="266"/>
        </w:trPr>
        <w:tc>
          <w:tcPr>
            <w:tcW w:w="5101" w:type="dxa"/>
            <w:shd w:val="clear" w:color="auto" w:fill="808080"/>
          </w:tcPr>
          <w:p w14:paraId="4A156795" w14:textId="77777777" w:rsidR="002A7AA4" w:rsidRDefault="00E705E3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ПЕРЕВАГИ</w:t>
            </w:r>
          </w:p>
        </w:tc>
      </w:tr>
      <w:tr w:rsidR="002A7AA4" w14:paraId="19086E44" w14:textId="77777777">
        <w:trPr>
          <w:trHeight w:val="3355"/>
        </w:trPr>
        <w:tc>
          <w:tcPr>
            <w:tcW w:w="5101" w:type="dxa"/>
            <w:shd w:val="clear" w:color="auto" w:fill="9FA9AA"/>
          </w:tcPr>
          <w:p w14:paraId="7E106FD3" w14:textId="7D3956E4" w:rsidR="002A7AA4" w:rsidRDefault="00E705E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підвищує </w:t>
            </w:r>
            <w:r w:rsidR="00073491">
              <w:rPr>
                <w:sz w:val="20"/>
              </w:rPr>
              <w:t>та</w:t>
            </w:r>
            <w:r>
              <w:rPr>
                <w:sz w:val="20"/>
              </w:rPr>
              <w:t xml:space="preserve"> забезпечує надійність адгезії матеріалів з поверхнею</w:t>
            </w:r>
          </w:p>
          <w:p w14:paraId="579EFD51" w14:textId="77777777" w:rsidR="002A7AA4" w:rsidRDefault="00E705E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right="113"/>
              <w:rPr>
                <w:sz w:val="20"/>
              </w:rPr>
            </w:pPr>
            <w:r>
              <w:rPr>
                <w:sz w:val="20"/>
              </w:rPr>
              <w:t>утворює сполучний шар з багатьма типами поверхонь</w:t>
            </w:r>
          </w:p>
          <w:p w14:paraId="0968FC72" w14:textId="77777777" w:rsidR="002A7AA4" w:rsidRDefault="00E705E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просте нанесення за допомогою валика</w:t>
            </w:r>
          </w:p>
          <w:p w14:paraId="1BA96A19" w14:textId="77777777" w:rsidR="002A7AA4" w:rsidRDefault="00E705E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34" w:line="273" w:lineRule="auto"/>
              <w:ind w:right="111"/>
              <w:rPr>
                <w:sz w:val="20"/>
              </w:rPr>
            </w:pPr>
            <w:r>
              <w:rPr>
                <w:sz w:val="20"/>
              </w:rPr>
              <w:t>без запаху: може використовуватися в будь-яких приміщеннях</w:t>
            </w:r>
          </w:p>
          <w:p w14:paraId="4D57FBE6" w14:textId="4A23E01A" w:rsidR="002A7AA4" w:rsidRDefault="00E705E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1976"/>
                <w:tab w:val="left" w:pos="3712"/>
              </w:tabs>
              <w:spacing w:before="3" w:line="273" w:lineRule="auto"/>
              <w:ind w:right="111"/>
              <w:rPr>
                <w:sz w:val="20"/>
              </w:rPr>
            </w:pPr>
            <w:r>
              <w:rPr>
                <w:sz w:val="20"/>
              </w:rPr>
              <w:t>вирівнює</w:t>
            </w:r>
            <w:r w:rsidR="00073491">
              <w:t xml:space="preserve"> </w:t>
            </w:r>
            <w:r>
              <w:rPr>
                <w:sz w:val="20"/>
              </w:rPr>
              <w:t>поглинальну</w:t>
            </w:r>
            <w:r>
              <w:t xml:space="preserve"> </w:t>
            </w:r>
            <w:r>
              <w:rPr>
                <w:w w:val="95"/>
                <w:sz w:val="20"/>
              </w:rPr>
              <w:t>здатність поверхні</w:t>
            </w:r>
          </w:p>
          <w:p w14:paraId="436796F2" w14:textId="77777777" w:rsidR="002A7AA4" w:rsidRDefault="00E705E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" w:line="273" w:lineRule="auto"/>
              <w:ind w:right="105"/>
              <w:rPr>
                <w:sz w:val="20"/>
              </w:rPr>
            </w:pPr>
            <w:r>
              <w:rPr>
                <w:sz w:val="20"/>
              </w:rPr>
              <w:t>забезпечує рівномірне нанесення та економію наступних матеріалів: клеї,</w:t>
            </w:r>
          </w:p>
          <w:p w14:paraId="7816AD6F" w14:textId="77777777" w:rsidR="002A7AA4" w:rsidRDefault="00E705E3">
            <w:pPr>
              <w:pStyle w:val="TableParagraph"/>
              <w:spacing w:before="4"/>
              <w:ind w:left="391"/>
              <w:rPr>
                <w:sz w:val="20"/>
              </w:rPr>
            </w:pPr>
            <w:r>
              <w:rPr>
                <w:sz w:val="20"/>
              </w:rPr>
              <w:t>вирівнюють суміші</w:t>
            </w:r>
          </w:p>
        </w:tc>
      </w:tr>
    </w:tbl>
    <w:p w14:paraId="737AF2C1" w14:textId="77777777" w:rsidR="002A7AA4" w:rsidRDefault="002A7AA4">
      <w:pPr>
        <w:pStyle w:val="Zkladntext"/>
        <w:spacing w:before="9"/>
        <w:rPr>
          <w:rFonts w:ascii="Times New Roman"/>
          <w:sz w:val="11"/>
        </w:rPr>
      </w:pPr>
    </w:p>
    <w:p w14:paraId="4EBFBDF7" w14:textId="77777777" w:rsidR="002A7AA4" w:rsidRDefault="002A7AA4">
      <w:pPr>
        <w:rPr>
          <w:rFonts w:ascii="Times New Roman"/>
          <w:sz w:val="11"/>
        </w:rPr>
        <w:sectPr w:rsidR="002A7AA4">
          <w:footerReference w:type="default" r:id="rId7"/>
          <w:type w:val="continuous"/>
          <w:pgSz w:w="11930" w:h="16850"/>
          <w:pgMar w:top="0" w:right="480" w:bottom="440" w:left="500" w:header="708" w:footer="249" w:gutter="0"/>
          <w:cols w:space="708"/>
        </w:sectPr>
      </w:pPr>
    </w:p>
    <w:p w14:paraId="2CE77D48" w14:textId="77777777" w:rsidR="002A7AA4" w:rsidRDefault="00E705E3">
      <w:pPr>
        <w:pStyle w:val="Nadpis1"/>
        <w:spacing w:before="101"/>
        <w:ind w:left="220"/>
      </w:pPr>
      <w:r>
        <w:pict w14:anchorId="15F393BF">
          <v:group id="_x0000_s1032" style="position:absolute;left:0;text-align:left;margin-left:0;margin-top:0;width:595.3pt;height:210.45pt;z-index:-15879168;mso-position-horizontal-relative:page;mso-position-vertical-relative:page" coordsize="11906,4209">
            <v:rect id="_x0000_s1054" style="position:absolute;width:11906;height:4209" fillcolor="#0022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000;top:635;width:1090;height:1483">
              <v:imagedata r:id="rId8" o:title=""/>
            </v:shape>
            <v:shape id="_x0000_s1052" type="#_x0000_t75" style="position:absolute;left:3932;top:677;width:1090;height:1382">
              <v:imagedata r:id="rId9" o:title=""/>
            </v:shape>
            <v:shape id="_x0000_s1051" type="#_x0000_t75" style="position:absolute;left:5103;top:1638;width:405;height:108">
              <v:imagedata r:id="rId10" o:title=""/>
            </v:shape>
            <v:shape id="_x0000_s1050" type="#_x0000_t75" style="position:absolute;left:5541;top:1613;width:182;height:133">
              <v:imagedata r:id="rId11" o:title=""/>
            </v:shape>
            <v:shape id="_x0000_s1049" type="#_x0000_t75" style="position:absolute;left:5794;top:1602;width:226;height:144">
              <v:imagedata r:id="rId12" o:title=""/>
            </v:shape>
            <v:shape id="_x0000_s1048" type="#_x0000_t75" style="position:absolute;left:6053;top:1596;width:752;height:151">
              <v:imagedata r:id="rId13" o:title=""/>
            </v:shape>
            <v:shape id="_x0000_s1047" type="#_x0000_t75" style="position:absolute;left:6480;top:810;width:147;height:125">
              <v:imagedata r:id="rId14" o:title=""/>
            </v:shape>
            <v:shape id="_x0000_s1046" style="position:absolute;left:4731;top:852;width:452;height:567" coordorigin="4731,852" coordsize="452,567" path="m4731,852r,567l4987,1419r82,-9l5130,1383r49,-62l5183,1310r-323,l4860,1187r309,l5158,1170r-68,-43l5067,1122r23,-8l5109,1104r16,-12l5138,1078r-278,l4860,960r301,l5159,953r-39,-60l5062,865r-85,-12l4731,852xe" stroked="f">
              <v:path arrowok="t"/>
            </v:shape>
            <v:shape id="_x0000_s1045" type="#_x0000_t75" style="position:absolute;left:4964;top:1187;width:225;height:123">
              <v:imagedata r:id="rId15" o:title=""/>
            </v:shape>
            <v:shape id="_x0000_s1044" type="#_x0000_t75" style="position:absolute;left:4860;top:960;width:304;height:118">
              <v:imagedata r:id="rId16" o:title=""/>
            </v:shape>
            <v:shape id="_x0000_s1043" style="position:absolute;left:5233;top:980;width:444;height:447" coordorigin="5233,980" coordsize="444,447" path="m5483,980r-80,8l5337,1011r-49,37l5254,1098r-18,63l5233,1204r1,25l5249,1297r30,55l5326,1392r61,26l5462,1427r27,-1l5562,1413r59,-29l5664,1341r13,-23l5491,1318r-30,-1l5397,1293r-36,-71l5362,1194r22,-66l5452,1088r223,l5669,1077r-39,-47l5576,998r-68,-16l5483,980xe" stroked="f">
              <v:path arrowok="t"/>
            </v:shape>
            <v:shape id="_x0000_s1042" type="#_x0000_t75" style="position:absolute;left:5452;top:1088;width:250;height:230">
              <v:imagedata r:id="rId17" o:title=""/>
            </v:shape>
            <v:shape id="_x0000_s1041" style="position:absolute;left:6490;top:852;width:685;height:567" coordorigin="6490,852" coordsize="685,567" o:spt="100" adj="0,,0" path="m6616,985r-126,l6490,1419r126,l6616,985xm7175,1419l6994,1225r-30,-33l6984,1170,7156,985r-148,l6848,1170r-13,l6835,852r-126,l6709,1419r126,l6835,1225r12,l7011,1419r164,xe" stroked="f">
              <v:stroke joinstyle="round"/>
              <v:formulas/>
              <v:path arrowok="t" o:connecttype="segments"/>
            </v:shape>
            <v:shape id="_x0000_s1040" type="#_x0000_t75" style="position:absolute;left:5756;top:1307;width:340;height:120">
              <v:imagedata r:id="rId18" o:title=""/>
            </v:shape>
            <v:shape id="_x0000_s1039" style="position:absolute;left:5752;top:884;width:680;height:543" coordorigin="5752,884" coordsize="680,543" path="m6432,1399r-17,-72l6413,1317r-22,4l6371,1324r-19,2l6333,1327r-26,-4l6291,1313r-8,-19l6280,1269r,-187l6410,1082r,-97l6281,985r,-101l6192,884r-37,101l5938,985r-62,5l5808,1014r-46,56l5752,1131r3,24l5797,1218r67,28l5943,1269r21,9l5975,1291r2,19l5967,1319r-21,5l5906,1326r190,l6097,1324r4,-22l6102,1277r-2,-20l6059,1197r-74,-31l5913,1146r-22,-9l5877,1125r-4,-20l5879,1093r18,-8l5935,1082r220,l6155,1291r9,62l6216,1410r69,16l6315,1427r21,-1l6398,1413r34,-14xe" stroked="f">
              <v:path arrowok="t"/>
            </v:shape>
            <v:rect id="_x0000_s1038" style="position:absolute;left:2316;top:2552;width:7295;height:859" fillcolor="#002343" stroked="f"/>
            <v:rect id="_x0000_s1037" style="position:absolute;left:2316;top:2552;width:7295;height:859" filled="f" strokecolor="#002343"/>
            <v:rect id="_x0000_s1036" style="position:absolute;left:576;top:3498;width:10885;height:673" fillcolor="#002343" stroked="f"/>
            <v:rect id="_x0000_s1035" style="position:absolute;left:576;top:3498;width:10885;height:673" filled="f" strokecolor="#0023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315;top:721;width:111;height:243" filled="f" stroked="f">
              <v:textbox inset="0,0,0,0">
                <w:txbxContent>
                  <w:p w14:paraId="5D29D9FC" w14:textId="77777777" w:rsidR="002A7AA4" w:rsidRDefault="00E705E3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033" type="#_x0000_t202" style="position:absolute;left:3968;top:2762;width:4114;height:1204" filled="f" stroked="f">
              <v:textbox inset="0,0,0,0">
                <w:txbxContent>
                  <w:p w14:paraId="74BCF087" w14:textId="77777777" w:rsidR="002A7AA4" w:rsidRDefault="00E705E3">
                    <w:pPr>
                      <w:spacing w:line="652" w:lineRule="exact"/>
                      <w:ind w:left="614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4"/>
                      </w:rPr>
                      <w:t>UNIDUR N</w:t>
                    </w:r>
                  </w:p>
                  <w:p w14:paraId="0F64579E" w14:textId="77777777" w:rsidR="002A7AA4" w:rsidRDefault="00E705E3">
                    <w:pPr>
                      <w:spacing w:before="166" w:line="384" w:lineRule="exac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9FA9AA"/>
                        <w:sz w:val="32"/>
                      </w:rPr>
                      <w:t>УНІВЕРСАЛЬНА ҐРУНТОВКА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9FA9AA"/>
        </w:rPr>
        <w:t>ОБЛАСТЬ ЗАСТОСУВАННЯ</w:t>
      </w:r>
    </w:p>
    <w:p w14:paraId="47BDF0BF" w14:textId="77777777" w:rsidR="002A7AA4" w:rsidRDefault="002A7AA4">
      <w:pPr>
        <w:pStyle w:val="Zkladntext"/>
        <w:spacing w:before="12"/>
        <w:rPr>
          <w:b/>
          <w:sz w:val="19"/>
        </w:rPr>
      </w:pPr>
    </w:p>
    <w:p w14:paraId="5CC9B510" w14:textId="77777777" w:rsidR="002A7AA4" w:rsidRDefault="00E705E3">
      <w:pPr>
        <w:pStyle w:val="Zkladntext"/>
        <w:spacing w:line="278" w:lineRule="auto"/>
        <w:ind w:left="220"/>
      </w:pPr>
      <w:r>
        <w:t>Ґрунтовка на водній основі Unidur N призначена для таких основ:</w:t>
      </w:r>
    </w:p>
    <w:p w14:paraId="4134134F" w14:textId="77777777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line="276" w:lineRule="auto"/>
        <w:ind w:right="42"/>
        <w:rPr>
          <w:sz w:val="20"/>
        </w:rPr>
      </w:pPr>
      <w:r>
        <w:rPr>
          <w:sz w:val="20"/>
        </w:rPr>
        <w:t>Нормально вбираючі та абсорбуючі бетонні плити та цементні стяжки</w:t>
      </w:r>
    </w:p>
    <w:p w14:paraId="05D59824" w14:textId="77777777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line="276" w:lineRule="auto"/>
        <w:ind w:right="43"/>
        <w:rPr>
          <w:sz w:val="20"/>
        </w:rPr>
      </w:pPr>
      <w:r>
        <w:rPr>
          <w:sz w:val="20"/>
        </w:rPr>
        <w:t>Поверхня бетону після затирання «вертольотом»</w:t>
      </w:r>
    </w:p>
    <w:p w14:paraId="6E3A59C4" w14:textId="7E700D2C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line="243" w:lineRule="exact"/>
        <w:rPr>
          <w:sz w:val="20"/>
        </w:rPr>
      </w:pPr>
      <w:r>
        <w:rPr>
          <w:sz w:val="20"/>
        </w:rPr>
        <w:t>Стар</w:t>
      </w:r>
      <w:r w:rsidR="00073491">
        <w:rPr>
          <w:sz w:val="20"/>
        </w:rPr>
        <w:t>а керамічна</w:t>
      </w:r>
      <w:r>
        <w:rPr>
          <w:sz w:val="20"/>
        </w:rPr>
        <w:t>, кам'яна плитка</w:t>
      </w:r>
    </w:p>
    <w:p w14:paraId="4F92B95A" w14:textId="77777777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before="29" w:line="273" w:lineRule="auto"/>
        <w:ind w:right="40"/>
        <w:rPr>
          <w:sz w:val="20"/>
        </w:rPr>
      </w:pPr>
      <w:r>
        <w:rPr>
          <w:sz w:val="20"/>
        </w:rPr>
        <w:t>Стара напівтверда та вініл-азбестова плитка</w:t>
      </w:r>
    </w:p>
    <w:p w14:paraId="4ADD82FE" w14:textId="77777777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before="3"/>
        <w:rPr>
          <w:sz w:val="20"/>
        </w:rPr>
      </w:pPr>
      <w:r>
        <w:rPr>
          <w:sz w:val="20"/>
        </w:rPr>
        <w:t>Старий</w:t>
      </w:r>
      <w:r>
        <w:rPr>
          <w:sz w:val="20"/>
        </w:rPr>
        <w:t xml:space="preserve"> акриловий і неопреновий клей</w:t>
      </w:r>
    </w:p>
    <w:p w14:paraId="2EF72730" w14:textId="77777777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before="34" w:line="276" w:lineRule="auto"/>
        <w:ind w:right="43"/>
        <w:jc w:val="both"/>
        <w:rPr>
          <w:sz w:val="20"/>
        </w:rPr>
      </w:pPr>
      <w:r>
        <w:rPr>
          <w:sz w:val="20"/>
        </w:rPr>
        <w:t>Старий паркет, ДСП та фанера, оброблені гідрофобними або вогнетривкими засобами</w:t>
      </w:r>
    </w:p>
    <w:p w14:paraId="5AA718E7" w14:textId="77777777" w:rsidR="002A7AA4" w:rsidRDefault="00E705E3">
      <w:pPr>
        <w:pStyle w:val="Odstavecseseznamem"/>
        <w:numPr>
          <w:ilvl w:val="0"/>
          <w:numId w:val="2"/>
        </w:numPr>
        <w:tabs>
          <w:tab w:val="left" w:pos="504"/>
        </w:tabs>
        <w:spacing w:line="244" w:lineRule="exact"/>
        <w:jc w:val="both"/>
        <w:rPr>
          <w:sz w:val="20"/>
        </w:rPr>
      </w:pPr>
      <w:r>
        <w:rPr>
          <w:sz w:val="20"/>
        </w:rPr>
        <w:t>Оштукатурені і/або пофарбовані стіни</w:t>
      </w:r>
    </w:p>
    <w:p w14:paraId="57734629" w14:textId="77777777" w:rsidR="002A7AA4" w:rsidRDefault="002A7AA4">
      <w:pPr>
        <w:pStyle w:val="Zkladntext"/>
        <w:spacing w:before="6"/>
        <w:rPr>
          <w:sz w:val="25"/>
        </w:rPr>
      </w:pPr>
    </w:p>
    <w:p w14:paraId="7C57707A" w14:textId="77777777" w:rsidR="002A7AA4" w:rsidRDefault="00E705E3">
      <w:pPr>
        <w:pStyle w:val="Nadpis1"/>
        <w:spacing w:before="1"/>
        <w:ind w:left="220"/>
      </w:pPr>
      <w:r>
        <w:rPr>
          <w:color w:val="9FA9AA"/>
        </w:rPr>
        <w:t>ПІДГОТОВКА ОСНОВ</w:t>
      </w:r>
    </w:p>
    <w:p w14:paraId="4182F381" w14:textId="77777777" w:rsidR="002A7AA4" w:rsidRDefault="002A7AA4">
      <w:pPr>
        <w:pStyle w:val="Zkladntext"/>
        <w:spacing w:before="3"/>
        <w:rPr>
          <w:b/>
          <w:sz w:val="23"/>
        </w:rPr>
      </w:pPr>
    </w:p>
    <w:p w14:paraId="57C46704" w14:textId="568B6267" w:rsidR="002A7AA4" w:rsidRDefault="00E705E3">
      <w:pPr>
        <w:pStyle w:val="Zkladntext"/>
        <w:tabs>
          <w:tab w:val="left" w:pos="905"/>
          <w:tab w:val="left" w:pos="2419"/>
          <w:tab w:val="left" w:pos="3810"/>
        </w:tabs>
        <w:spacing w:line="278" w:lineRule="auto"/>
        <w:ind w:left="220" w:right="38"/>
      </w:pPr>
      <w:r>
        <w:rPr>
          <w:u w:val="single"/>
        </w:rPr>
        <w:t>Підлоги</w:t>
      </w:r>
      <w:r>
        <w:t xml:space="preserve">: основи повинні бути міцними, рівними та постійно сухими (не піддаватися підняттю вологи), чистими, знежиреними та обезпиленими. Видаліть з основ фарбу, залишки гіпсу, цементне молочко, залишки старого клею. Вологість основ на момент укладання не повинна </w:t>
      </w:r>
      <w:r>
        <w:t>перевищувати 4%. При надмірн</w:t>
      </w:r>
      <w:r w:rsidR="00073491">
        <w:t>ій</w:t>
      </w:r>
      <w:r>
        <w:t xml:space="preserve"> вологості використовуйте епоксидну ґрунтовку Eponal 376.</w:t>
      </w:r>
    </w:p>
    <w:p w14:paraId="24B0E56A" w14:textId="77777777" w:rsidR="002A7AA4" w:rsidRDefault="00E705E3">
      <w:pPr>
        <w:pStyle w:val="Zkladntext"/>
      </w:pPr>
      <w:r>
        <w:br w:type="column"/>
      </w:r>
    </w:p>
    <w:p w14:paraId="315DC8A2" w14:textId="77777777" w:rsidR="002A7AA4" w:rsidRDefault="002A7AA4">
      <w:pPr>
        <w:pStyle w:val="Zkladntext"/>
      </w:pPr>
    </w:p>
    <w:p w14:paraId="75E6C05F" w14:textId="77777777" w:rsidR="002A7AA4" w:rsidRDefault="002A7AA4">
      <w:pPr>
        <w:pStyle w:val="Zkladntext"/>
      </w:pPr>
    </w:p>
    <w:p w14:paraId="306EEE54" w14:textId="77777777" w:rsidR="002A7AA4" w:rsidRDefault="002A7AA4">
      <w:pPr>
        <w:pStyle w:val="Zkladntext"/>
      </w:pPr>
    </w:p>
    <w:p w14:paraId="2AB9E30F" w14:textId="77777777" w:rsidR="002A7AA4" w:rsidRDefault="002A7AA4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54"/>
      </w:tblGrid>
      <w:tr w:rsidR="002A7AA4" w14:paraId="51A66622" w14:textId="77777777">
        <w:trPr>
          <w:trHeight w:val="275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848886C" w14:textId="77777777" w:rsidR="002A7AA4" w:rsidRDefault="00E705E3">
            <w:pPr>
              <w:pStyle w:val="TableParagraph"/>
              <w:spacing w:line="256" w:lineRule="exact"/>
              <w:ind w:left="302"/>
              <w:rPr>
                <w:b/>
                <w:sz w:val="14"/>
              </w:rPr>
            </w:pPr>
            <w:r>
              <w:rPr>
                <w:b/>
                <w:color w:val="FFFFFF"/>
              </w:rPr>
              <w:t>ТЕХНІЧНІ ХАРАКТЕРИСТИКИ</w:t>
            </w:r>
            <w:r>
              <w:rPr>
                <w:b/>
                <w:color w:val="FFFFFF"/>
                <w:position w:val="8"/>
                <w:sz w:val="14"/>
              </w:rPr>
              <w:t>(1)</w:t>
            </w:r>
          </w:p>
        </w:tc>
      </w:tr>
      <w:tr w:rsidR="002A7AA4" w14:paraId="015AD926" w14:textId="77777777">
        <w:trPr>
          <w:trHeight w:val="721"/>
        </w:trPr>
        <w:tc>
          <w:tcPr>
            <w:tcW w:w="2660" w:type="dxa"/>
            <w:tcBorders>
              <w:left w:val="nil"/>
            </w:tcBorders>
          </w:tcPr>
          <w:p w14:paraId="77A90A74" w14:textId="77777777" w:rsidR="002A7AA4" w:rsidRDefault="002A7AA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2B02F7C2" w14:textId="77777777" w:rsidR="002A7AA4" w:rsidRDefault="00E705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2454" w:type="dxa"/>
            <w:tcBorders>
              <w:right w:val="nil"/>
            </w:tcBorders>
          </w:tcPr>
          <w:p w14:paraId="2BE78B72" w14:textId="77777777" w:rsidR="002A7AA4" w:rsidRDefault="00E70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модифікована акрилова емульсія</w:t>
            </w:r>
          </w:p>
          <w:p w14:paraId="6CDD5034" w14:textId="77777777" w:rsidR="002A7AA4" w:rsidRDefault="00E705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 водній фазі</w:t>
            </w:r>
          </w:p>
        </w:tc>
      </w:tr>
      <w:tr w:rsidR="002A7AA4" w14:paraId="256C9331" w14:textId="77777777">
        <w:trPr>
          <w:trHeight w:val="487"/>
        </w:trPr>
        <w:tc>
          <w:tcPr>
            <w:tcW w:w="2660" w:type="dxa"/>
            <w:tcBorders>
              <w:left w:val="nil"/>
            </w:tcBorders>
            <w:shd w:val="clear" w:color="auto" w:fill="9FA9AA"/>
          </w:tcPr>
          <w:p w14:paraId="15493CD5" w14:textId="77777777" w:rsidR="002A7AA4" w:rsidRDefault="00E705E3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Зовнішній вигляд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FA9AA"/>
          </w:tcPr>
          <w:p w14:paraId="35AF696F" w14:textId="77777777" w:rsidR="002A7AA4" w:rsidRDefault="00E705E3">
            <w:pPr>
              <w:pStyle w:val="TableParagraph"/>
              <w:spacing w:line="240" w:lineRule="atLeast"/>
              <w:ind w:right="366"/>
              <w:rPr>
                <w:sz w:val="20"/>
              </w:rPr>
            </w:pPr>
            <w:r>
              <w:rPr>
                <w:sz w:val="20"/>
              </w:rPr>
              <w:t>рідина блакитного кольору</w:t>
            </w:r>
          </w:p>
        </w:tc>
      </w:tr>
      <w:tr w:rsidR="002A7AA4" w14:paraId="4CDDF88D" w14:textId="77777777">
        <w:trPr>
          <w:trHeight w:val="424"/>
        </w:trPr>
        <w:tc>
          <w:tcPr>
            <w:tcW w:w="2660" w:type="dxa"/>
            <w:tcBorders>
              <w:left w:val="nil"/>
            </w:tcBorders>
          </w:tcPr>
          <w:p w14:paraId="51578216" w14:textId="77777777" w:rsidR="002A7AA4" w:rsidRDefault="00E705E3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Густина</w:t>
            </w:r>
          </w:p>
        </w:tc>
        <w:tc>
          <w:tcPr>
            <w:tcW w:w="2454" w:type="dxa"/>
            <w:tcBorders>
              <w:right w:val="nil"/>
            </w:tcBorders>
          </w:tcPr>
          <w:p w14:paraId="2526642E" w14:textId="77777777" w:rsidR="002A7AA4" w:rsidRDefault="00E705E3">
            <w:pPr>
              <w:pStyle w:val="TableParagraph"/>
              <w:spacing w:before="91"/>
              <w:rPr>
                <w:sz w:val="13"/>
              </w:rPr>
            </w:pPr>
            <w:r>
              <w:rPr>
                <w:sz w:val="20"/>
              </w:rPr>
              <w:t>1,05</w:t>
            </w:r>
            <w:r>
              <w:rPr>
                <w:sz w:val="20"/>
                <w:u w:val="single"/>
              </w:rPr>
              <w:t>+</w:t>
            </w:r>
            <w:r>
              <w:rPr>
                <w:sz w:val="20"/>
              </w:rPr>
              <w:t>0,01 г/см</w:t>
            </w:r>
            <w:r>
              <w:rPr>
                <w:position w:val="7"/>
                <w:sz w:val="13"/>
              </w:rPr>
              <w:t>3</w:t>
            </w:r>
          </w:p>
        </w:tc>
      </w:tr>
      <w:tr w:rsidR="002A7AA4" w14:paraId="3F58D0C9" w14:textId="77777777">
        <w:trPr>
          <w:trHeight w:val="973"/>
        </w:trPr>
        <w:tc>
          <w:tcPr>
            <w:tcW w:w="2660" w:type="dxa"/>
            <w:tcBorders>
              <w:left w:val="nil"/>
            </w:tcBorders>
            <w:shd w:val="clear" w:color="auto" w:fill="9FA9AA"/>
          </w:tcPr>
          <w:p w14:paraId="7A9509C4" w14:textId="77777777" w:rsidR="002A7AA4" w:rsidRDefault="002A7AA4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42A4AE85" w14:textId="77777777" w:rsidR="002A7AA4" w:rsidRDefault="00E705E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Час висихання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FA9AA"/>
          </w:tcPr>
          <w:p w14:paraId="42C80A25" w14:textId="77777777" w:rsidR="002A7AA4" w:rsidRDefault="00E705E3">
            <w:pPr>
              <w:pStyle w:val="TableParagraph"/>
              <w:spacing w:before="2"/>
              <w:ind w:right="365"/>
              <w:jc w:val="both"/>
              <w:rPr>
                <w:sz w:val="20"/>
              </w:rPr>
            </w:pPr>
            <w:r>
              <w:rPr>
                <w:sz w:val="20"/>
              </w:rPr>
              <w:t>через годину для вбираючих основ та 1,5 - 2 години</w:t>
            </w:r>
          </w:p>
          <w:p w14:paraId="0F3A0184" w14:textId="77777777" w:rsidR="002A7AA4" w:rsidRDefault="00E705E3">
            <w:pPr>
              <w:pStyle w:val="TableParagraph"/>
              <w:spacing w:before="1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для невбираючих</w:t>
            </w:r>
          </w:p>
        </w:tc>
      </w:tr>
      <w:tr w:rsidR="002A7AA4" w14:paraId="36417111" w14:textId="77777777">
        <w:trPr>
          <w:trHeight w:val="486"/>
        </w:trPr>
        <w:tc>
          <w:tcPr>
            <w:tcW w:w="2660" w:type="dxa"/>
            <w:tcBorders>
              <w:left w:val="nil"/>
            </w:tcBorders>
          </w:tcPr>
          <w:p w14:paraId="4D4E92D3" w14:textId="77777777" w:rsidR="002A7AA4" w:rsidRDefault="00E705E3">
            <w:pPr>
              <w:pStyle w:val="TableParagraph"/>
              <w:spacing w:before="7" w:line="242" w:lineRule="exact"/>
              <w:ind w:left="108" w:right="35"/>
              <w:rPr>
                <w:sz w:val="20"/>
              </w:rPr>
            </w:pPr>
            <w:r>
              <w:rPr>
                <w:w w:val="95"/>
                <w:sz w:val="20"/>
              </w:rPr>
              <w:t>Температура застосування</w:t>
            </w:r>
          </w:p>
        </w:tc>
        <w:tc>
          <w:tcPr>
            <w:tcW w:w="2454" w:type="dxa"/>
            <w:tcBorders>
              <w:right w:val="nil"/>
            </w:tcBorders>
          </w:tcPr>
          <w:p w14:paraId="5A638064" w14:textId="77777777" w:rsidR="002A7AA4" w:rsidRDefault="00E705E3">
            <w:pPr>
              <w:pStyle w:val="TableParagraph"/>
              <w:spacing w:before="122"/>
              <w:rPr>
                <w:sz w:val="13"/>
              </w:rPr>
            </w:pPr>
            <w:r>
              <w:rPr>
                <w:sz w:val="20"/>
              </w:rPr>
              <w:t>від +10 до +25 С</w:t>
            </w:r>
            <w:r>
              <w:rPr>
                <w:position w:val="7"/>
                <w:sz w:val="13"/>
              </w:rPr>
              <w:t>0</w:t>
            </w:r>
          </w:p>
        </w:tc>
      </w:tr>
      <w:tr w:rsidR="002A7AA4" w14:paraId="16C50219" w14:textId="77777777">
        <w:trPr>
          <w:trHeight w:val="967"/>
        </w:trPr>
        <w:tc>
          <w:tcPr>
            <w:tcW w:w="2660" w:type="dxa"/>
            <w:tcBorders>
              <w:left w:val="nil"/>
            </w:tcBorders>
            <w:shd w:val="clear" w:color="auto" w:fill="9FA9AA"/>
          </w:tcPr>
          <w:p w14:paraId="079B72DE" w14:textId="77777777" w:rsidR="002A7AA4" w:rsidRDefault="002A7AA4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1927262" w14:textId="77777777" w:rsidR="002A7AA4" w:rsidRDefault="00E705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Нанесення вирівнювальної суміші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9FA9AA"/>
          </w:tcPr>
          <w:p w14:paraId="1A3AFB3C" w14:textId="77777777" w:rsidR="002A7AA4" w:rsidRDefault="00E70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повинна бути нанесена протягом 12 годин після</w:t>
            </w:r>
          </w:p>
          <w:p w14:paraId="63C4FA59" w14:textId="77777777" w:rsidR="002A7AA4" w:rsidRDefault="00E705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нанесення ґрунтовки</w:t>
            </w:r>
          </w:p>
        </w:tc>
      </w:tr>
      <w:tr w:rsidR="002A7AA4" w14:paraId="08B05643" w14:textId="77777777">
        <w:trPr>
          <w:trHeight w:val="426"/>
        </w:trPr>
        <w:tc>
          <w:tcPr>
            <w:tcW w:w="2660" w:type="dxa"/>
            <w:tcBorders>
              <w:left w:val="nil"/>
            </w:tcBorders>
          </w:tcPr>
          <w:p w14:paraId="1EEE43CA" w14:textId="77777777" w:rsidR="002A7AA4" w:rsidRDefault="00E705E3">
            <w:pPr>
              <w:pStyle w:val="TableParagraph"/>
              <w:spacing w:before="92"/>
              <w:ind w:left="108"/>
              <w:rPr>
                <w:sz w:val="20"/>
              </w:rPr>
            </w:pPr>
            <w:r>
              <w:rPr>
                <w:sz w:val="20"/>
              </w:rPr>
              <w:t>Витрата</w:t>
            </w:r>
          </w:p>
        </w:tc>
        <w:tc>
          <w:tcPr>
            <w:tcW w:w="2454" w:type="dxa"/>
            <w:tcBorders>
              <w:right w:val="nil"/>
            </w:tcBorders>
          </w:tcPr>
          <w:p w14:paraId="35AB5388" w14:textId="77777777" w:rsidR="002A7AA4" w:rsidRDefault="00E705E3">
            <w:pPr>
              <w:pStyle w:val="TableParagraph"/>
              <w:spacing w:before="92"/>
              <w:rPr>
                <w:sz w:val="13"/>
              </w:rPr>
            </w:pPr>
            <w:r>
              <w:rPr>
                <w:sz w:val="20"/>
              </w:rPr>
              <w:t>100 г/м</w:t>
            </w:r>
            <w:r>
              <w:rPr>
                <w:position w:val="7"/>
                <w:sz w:val="13"/>
              </w:rPr>
              <w:t>2</w:t>
            </w:r>
          </w:p>
        </w:tc>
      </w:tr>
    </w:tbl>
    <w:p w14:paraId="6FE9F140" w14:textId="77777777" w:rsidR="002A7AA4" w:rsidRDefault="002A7AA4">
      <w:pPr>
        <w:pStyle w:val="Zkladntext"/>
        <w:spacing w:before="6"/>
        <w:rPr>
          <w:sz w:val="18"/>
        </w:rPr>
      </w:pPr>
    </w:p>
    <w:p w14:paraId="7CD904D4" w14:textId="77777777" w:rsidR="002A7AA4" w:rsidRDefault="00E705E3">
      <w:pPr>
        <w:spacing w:line="276" w:lineRule="auto"/>
        <w:ind w:left="220" w:right="237"/>
        <w:jc w:val="both"/>
        <w:rPr>
          <w:i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C77B1FF" wp14:editId="56F45289">
            <wp:simplePos x="0" y="0"/>
            <wp:positionH relativeFrom="page">
              <wp:posOffset>4394200</wp:posOffset>
            </wp:positionH>
            <wp:positionV relativeFrom="paragraph">
              <wp:posOffset>-6397033</wp:posOffset>
            </wp:positionV>
            <wp:extent cx="2336546" cy="2984602"/>
            <wp:effectExtent l="0" t="0" r="0" b="0"/>
            <wp:wrapNone/>
            <wp:docPr id="1" name="image12.jpeg" descr="C:\Users\Panov\Desktop\_unidur_bidon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46" cy="298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  <w:vertAlign w:val="superscript"/>
        </w:rPr>
        <w:t>(1)</w:t>
      </w:r>
      <w:r>
        <w:rPr>
          <w:i/>
          <w:sz w:val="16"/>
        </w:rPr>
        <w:t>Технічні характеристики наведені для нормальних значень температури та відносної вологості повітря, для нормально вбираючих основ, при використанні рекомендованого інструменту.</w:t>
      </w:r>
    </w:p>
    <w:p w14:paraId="2C9B3E77" w14:textId="77777777" w:rsidR="002A7AA4" w:rsidRDefault="002A7AA4">
      <w:pPr>
        <w:spacing w:line="276" w:lineRule="auto"/>
        <w:jc w:val="both"/>
        <w:rPr>
          <w:sz w:val="16"/>
        </w:rPr>
        <w:sectPr w:rsidR="002A7AA4">
          <w:type w:val="continuous"/>
          <w:pgSz w:w="11930" w:h="16850"/>
          <w:pgMar w:top="0" w:right="480" w:bottom="440" w:left="500" w:header="708" w:footer="708" w:gutter="0"/>
          <w:cols w:num="2" w:space="708" w:equalWidth="0">
            <w:col w:w="5145" w:space="450"/>
            <w:col w:w="5355"/>
          </w:cols>
        </w:sectPr>
      </w:pPr>
    </w:p>
    <w:p w14:paraId="5AB82209" w14:textId="3C4AE1C2" w:rsidR="002A7AA4" w:rsidRDefault="00E705E3">
      <w:pPr>
        <w:pStyle w:val="Zkladntext"/>
        <w:spacing w:before="79" w:line="276" w:lineRule="auto"/>
        <w:ind w:left="220" w:right="240"/>
        <w:jc w:val="both"/>
      </w:pPr>
      <w:r>
        <w:lastRenderedPageBreak/>
        <w:pict w14:anchorId="760F35DF">
          <v:group id="_x0000_s1026" style="position:absolute;left:0;text-align:left;margin-left:310.4pt;margin-top:596.95pt;width:285.65pt;height:194.05pt;z-index:-15877120;mso-position-horizontal-relative:page;mso-position-vertical-relative:page" coordorigin="6208,11939" coordsize="5713,3881">
            <v:rect id="_x0000_s1031" style="position:absolute;left:6207;top:13079;width:5104;height:248" fillcolor="#9fa9aa" stroked="f"/>
            <v:shape id="_x0000_s1030" style="position:absolute;left:6207;top:13326;width:5104;height:1270" coordorigin="6208,13327" coordsize="5104,1270" path="m11311,13327r-5103,l6208,13696r,529l6208,14597r5103,l11311,14225r,-529l11311,13327xe" fillcolor="#002343" stroked="f">
              <v:path arrowok="t"/>
            </v:shape>
            <v:shape id="_x0000_s1029" type="#_x0000_t75" alt="essai.png" style="position:absolute;left:8212;top:11939;width:3709;height:3881">
              <v:imagedata r:id="rId20" o:title=""/>
            </v:shape>
            <v:shape id="_x0000_s1028" type="#_x0000_t202" style="position:absolute;left:6207;top:13326;width:5104;height:1270" filled="f" stroked="f">
              <v:textbox inset="0,0,0,0">
                <w:txbxContent>
                  <w:p w14:paraId="71CDC4DA" w14:textId="77777777" w:rsidR="002A7AA4" w:rsidRDefault="002A7AA4">
                    <w:pPr>
                      <w:spacing w:before="2"/>
                      <w:rPr>
                        <w:sz w:val="31"/>
                      </w:rPr>
                    </w:pPr>
                  </w:p>
                  <w:p w14:paraId="7E05E098" w14:textId="77777777" w:rsidR="002A7AA4" w:rsidRDefault="00E705E3">
                    <w:pPr>
                      <w:ind w:left="108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z w:val="28"/>
                      </w:rPr>
                      <w:t>Smart help +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7 495 787 31 71</w:t>
                    </w:r>
                  </w:p>
                </w:txbxContent>
              </v:textbox>
            </v:shape>
            <v:shape id="_x0000_s1027" type="#_x0000_t202" style="position:absolute;left:6207;top:13079;width:5104;height:248" filled="f" stroked="f">
              <v:textbox inset="0,0,0,0">
                <w:txbxContent>
                  <w:p w14:paraId="2DE2C028" w14:textId="77777777" w:rsidR="002A7AA4" w:rsidRDefault="00E705E3">
                    <w:pPr>
                      <w:spacing w:before="6"/>
                      <w:ind w:left="108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z w:val="20"/>
                      </w:rPr>
                      <w:t>BOSTIK HOTLINE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u w:val="single"/>
        </w:rPr>
        <w:t>Стіни</w:t>
      </w:r>
      <w:r>
        <w:t>: поверхні повинні бути міцними, рівними, сухими, чистими, знежиреними та обезпиленими. Видаліть з поверхні залишки фарби, гіпсу, старого клею, старих шпалер або ПВХ-покриттів.</w:t>
      </w:r>
    </w:p>
    <w:p w14:paraId="64FEA60F" w14:textId="77777777" w:rsidR="002A7AA4" w:rsidRDefault="00E705E3">
      <w:pPr>
        <w:pStyle w:val="Zkladntext"/>
        <w:spacing w:line="278" w:lineRule="auto"/>
        <w:ind w:left="220" w:right="241"/>
        <w:jc w:val="both"/>
      </w:pPr>
      <w:r>
        <w:t>Вологість поверхні не повинна перевищувати 4%.</w:t>
      </w:r>
    </w:p>
    <w:p w14:paraId="183571C8" w14:textId="77777777" w:rsidR="002A7AA4" w:rsidRDefault="002A7AA4">
      <w:pPr>
        <w:pStyle w:val="Zkladntext"/>
        <w:spacing w:before="5"/>
        <w:rPr>
          <w:sz w:val="22"/>
        </w:rPr>
      </w:pPr>
    </w:p>
    <w:p w14:paraId="555AC173" w14:textId="77777777" w:rsidR="002A7AA4" w:rsidRDefault="00E705E3">
      <w:pPr>
        <w:pStyle w:val="Nadpis1"/>
        <w:ind w:left="220"/>
      </w:pPr>
      <w:r>
        <w:rPr>
          <w:color w:val="9FA9AA"/>
        </w:rPr>
        <w:t>НАНЕСЕННЯ</w:t>
      </w:r>
    </w:p>
    <w:p w14:paraId="15BC30AC" w14:textId="77777777" w:rsidR="002A7AA4" w:rsidRDefault="002A7AA4">
      <w:pPr>
        <w:pStyle w:val="Zkladntext"/>
        <w:spacing w:before="6"/>
        <w:rPr>
          <w:b/>
          <w:sz w:val="23"/>
        </w:rPr>
      </w:pPr>
    </w:p>
    <w:p w14:paraId="6FA3EC6E" w14:textId="77777777" w:rsidR="002A7AA4" w:rsidRDefault="00E705E3">
      <w:pPr>
        <w:pStyle w:val="Zkladntext"/>
        <w:ind w:left="287"/>
        <w:jc w:val="both"/>
      </w:pPr>
      <w:r>
        <w:t xml:space="preserve">- </w:t>
      </w:r>
      <w:r>
        <w:rPr>
          <w:u w:val="single"/>
        </w:rPr>
        <w:t>Підлоги</w:t>
      </w:r>
      <w:r>
        <w:t>:</w:t>
      </w:r>
    </w:p>
    <w:p w14:paraId="7EB22FC5" w14:textId="77777777" w:rsidR="002A7AA4" w:rsidRDefault="002A7AA4">
      <w:pPr>
        <w:pStyle w:val="Zkladntext"/>
        <w:spacing w:before="4"/>
        <w:rPr>
          <w:sz w:val="19"/>
        </w:rPr>
      </w:pPr>
    </w:p>
    <w:p w14:paraId="14DF837E" w14:textId="77777777" w:rsidR="002A7AA4" w:rsidRDefault="00E705E3">
      <w:pPr>
        <w:ind w:left="220"/>
        <w:jc w:val="both"/>
        <w:rPr>
          <w:i/>
          <w:sz w:val="20"/>
        </w:rPr>
      </w:pPr>
      <w:r>
        <w:rPr>
          <w:i/>
          <w:sz w:val="20"/>
        </w:rPr>
        <w:t>На вбираючі основи:</w:t>
      </w:r>
    </w:p>
    <w:p w14:paraId="5DC4340A" w14:textId="2F969234" w:rsidR="002A7AA4" w:rsidRDefault="00E705E3">
      <w:pPr>
        <w:pStyle w:val="Zkladntext"/>
        <w:spacing w:before="35" w:line="276" w:lineRule="auto"/>
        <w:ind w:left="220" w:right="238"/>
        <w:jc w:val="both"/>
      </w:pPr>
      <w:r>
        <w:t>Нанес</w:t>
      </w:r>
      <w:r w:rsidR="00073491">
        <w:t>іть</w:t>
      </w:r>
      <w:r>
        <w:t xml:space="preserve"> розбавлену ґрунтовку UNIDUR N (e пропорції 1:1 з водою) поролоновим валиком (або валиком з ворсом до 12 мм) з розрахунку приблизно 100 г/м2 до повного регулювання вбираючої здатності основи. Дайте висохнути протягом приблизно 30</w:t>
      </w:r>
      <w:r>
        <w:t xml:space="preserve"> хвилин до нанесення вирівнювальної суміші.</w:t>
      </w:r>
    </w:p>
    <w:p w14:paraId="4B0D5779" w14:textId="77777777" w:rsidR="002A7AA4" w:rsidRDefault="00E705E3">
      <w:pPr>
        <w:spacing w:before="201"/>
        <w:ind w:left="220"/>
        <w:jc w:val="both"/>
        <w:rPr>
          <w:i/>
          <w:sz w:val="20"/>
        </w:rPr>
      </w:pPr>
      <w:r>
        <w:rPr>
          <w:i/>
          <w:sz w:val="20"/>
        </w:rPr>
        <w:t>На невбираючі основи:</w:t>
      </w:r>
    </w:p>
    <w:p w14:paraId="59E18FC0" w14:textId="77777777" w:rsidR="002A7AA4" w:rsidRDefault="00E705E3">
      <w:pPr>
        <w:pStyle w:val="Zkladntext"/>
        <w:spacing w:before="37" w:line="276" w:lineRule="auto"/>
        <w:ind w:left="220" w:right="238"/>
        <w:jc w:val="both"/>
      </w:pPr>
      <w:r>
        <w:t>Нанесіть нерозбавлену ґрунтовку UNIDUR N поролоновим валиком (або валиком з середнім ворсом) з розрахунку максимум 100 г/м</w:t>
      </w:r>
      <w:r>
        <w:rPr>
          <w:position w:val="7"/>
          <w:sz w:val="13"/>
        </w:rPr>
        <w:t>2</w:t>
      </w:r>
      <w:r>
        <w:t>. Вирівнювальну суміш необхідно обов'язково нанести протягом 6-12 г</w:t>
      </w:r>
      <w:r>
        <w:t>один після нанесення ґрунтовки.</w:t>
      </w:r>
    </w:p>
    <w:p w14:paraId="3D54ADF0" w14:textId="77777777" w:rsidR="002A7AA4" w:rsidRDefault="00E705E3">
      <w:pPr>
        <w:pStyle w:val="Zkladntext"/>
        <w:spacing w:before="203"/>
        <w:ind w:left="220"/>
        <w:jc w:val="both"/>
      </w:pPr>
      <w:r>
        <w:t xml:space="preserve">- </w:t>
      </w:r>
      <w:r>
        <w:rPr>
          <w:u w:val="single"/>
        </w:rPr>
        <w:t>Стіни:</w:t>
      </w:r>
    </w:p>
    <w:p w14:paraId="74A1AD52" w14:textId="77777777" w:rsidR="002A7AA4" w:rsidRDefault="002A7AA4">
      <w:pPr>
        <w:pStyle w:val="Zkladntext"/>
        <w:spacing w:before="3"/>
        <w:rPr>
          <w:sz w:val="19"/>
        </w:rPr>
      </w:pPr>
    </w:p>
    <w:p w14:paraId="79831A85" w14:textId="21936CFA" w:rsidR="002A7AA4" w:rsidRDefault="00073491">
      <w:pPr>
        <w:pStyle w:val="Zkladntext"/>
        <w:spacing w:before="1" w:line="276" w:lineRule="auto"/>
        <w:ind w:left="220" w:right="237"/>
        <w:jc w:val="both"/>
      </w:pPr>
      <w:r>
        <w:t>Ґ</w:t>
      </w:r>
      <w:r w:rsidR="00E705E3">
        <w:t>рунтовка</w:t>
      </w:r>
      <w:r w:rsidR="00E705E3">
        <w:t xml:space="preserve"> Unidur N наноситься завжди в розведеному вигляді (в пропорції 1:1 з водою) поролоновим валиком (або валиком з ворсом до 12 мм) з розрахунку приблизно 100 г/м до повного регулювання вбираючої здатності пов</w:t>
      </w:r>
      <w:r w:rsidR="00E705E3">
        <w:t>ерхні. Висушіть протягом приблизно 1 години до фарбування, обклеювання шпалерами або ПВХ-покриттям.</w:t>
      </w:r>
    </w:p>
    <w:p w14:paraId="359D6AB6" w14:textId="258C178C" w:rsidR="002A7AA4" w:rsidRDefault="00E705E3">
      <w:pPr>
        <w:pStyle w:val="Zkladntext"/>
        <w:spacing w:before="200" w:line="276" w:lineRule="auto"/>
        <w:ind w:left="220" w:right="240"/>
        <w:jc w:val="both"/>
      </w:pPr>
      <w:r>
        <w:rPr>
          <w:b/>
          <w:u w:val="thick"/>
        </w:rPr>
        <w:t>Увага!</w:t>
      </w:r>
      <w:r>
        <w:rPr>
          <w:b/>
        </w:rPr>
        <w:t xml:space="preserve"> </w:t>
      </w:r>
      <w:r>
        <w:t>Якщо основа підлоги або поверхн</w:t>
      </w:r>
      <w:r w:rsidR="00073491">
        <w:t>я</w:t>
      </w:r>
      <w:r>
        <w:t xml:space="preserve"> стіни сильно вбираючі, може знадобитися додатковий шар ґрунтовки Unidur N в розведеному вигляді.</w:t>
      </w:r>
    </w:p>
    <w:p w14:paraId="73138E79" w14:textId="77777777" w:rsidR="002A7AA4" w:rsidRDefault="002A7AA4">
      <w:pPr>
        <w:pStyle w:val="Zkladntext"/>
        <w:spacing w:before="7"/>
        <w:rPr>
          <w:sz w:val="26"/>
        </w:rPr>
      </w:pPr>
    </w:p>
    <w:p w14:paraId="504DA74D" w14:textId="77777777" w:rsidR="002A7AA4" w:rsidRDefault="00E705E3">
      <w:pPr>
        <w:spacing w:before="1"/>
        <w:ind w:left="191"/>
        <w:rPr>
          <w:b/>
          <w:sz w:val="16"/>
        </w:rPr>
      </w:pPr>
      <w:r>
        <w:rPr>
          <w:b/>
          <w:sz w:val="16"/>
        </w:rPr>
        <w:t>Bostik LLC</w:t>
      </w:r>
    </w:p>
    <w:p w14:paraId="4E180BD0" w14:textId="77777777" w:rsidR="002A7AA4" w:rsidRDefault="00E705E3">
      <w:pPr>
        <w:tabs>
          <w:tab w:val="left" w:pos="3552"/>
        </w:tabs>
        <w:ind w:left="191" w:right="38"/>
        <w:rPr>
          <w:sz w:val="16"/>
        </w:rPr>
      </w:pPr>
      <w:r>
        <w:rPr>
          <w:sz w:val="16"/>
        </w:rPr>
        <w:t>ТОВ «Б</w:t>
      </w:r>
      <w:r>
        <w:rPr>
          <w:sz w:val="16"/>
        </w:rPr>
        <w:t>ОСТІК» 127018 м. Москва, вул. Двінцев, буд. 12, корп. 1 Phone: (495) 787 31 71</w:t>
      </w:r>
      <w:r>
        <w:tab/>
      </w:r>
      <w:r>
        <w:rPr>
          <w:sz w:val="16"/>
        </w:rPr>
        <w:t>Fax: (495) 787 31 72</w:t>
      </w:r>
    </w:p>
    <w:p w14:paraId="0B8A1869" w14:textId="77777777" w:rsidR="002A7AA4" w:rsidRDefault="00E705E3">
      <w:pPr>
        <w:ind w:left="191"/>
        <w:rPr>
          <w:sz w:val="16"/>
        </w:rPr>
      </w:pPr>
      <w:r>
        <w:rPr>
          <w:sz w:val="16"/>
        </w:rPr>
        <w:t xml:space="preserve">E-mail: </w:t>
      </w:r>
      <w:hyperlink r:id="rId21">
        <w:r>
          <w:rPr>
            <w:sz w:val="16"/>
          </w:rPr>
          <w:t>inforu@bostik.com</w:t>
        </w:r>
      </w:hyperlink>
    </w:p>
    <w:p w14:paraId="4BD7328F" w14:textId="77777777" w:rsidR="002A7AA4" w:rsidRDefault="00E705E3">
      <w:pPr>
        <w:spacing w:before="2"/>
        <w:ind w:left="191"/>
        <w:rPr>
          <w:b/>
          <w:sz w:val="16"/>
        </w:rPr>
      </w:pPr>
      <w:hyperlink r:id="rId22">
        <w:r>
          <w:rPr>
            <w:b/>
            <w:sz w:val="16"/>
          </w:rPr>
          <w:t>www.bostik.ru</w:t>
        </w:r>
      </w:hyperlink>
    </w:p>
    <w:p w14:paraId="19BB7D8E" w14:textId="77777777" w:rsidR="002A7AA4" w:rsidRDefault="00E705E3">
      <w:pPr>
        <w:pStyle w:val="Zkladntext"/>
        <w:spacing w:before="79" w:line="276" w:lineRule="auto"/>
        <w:ind w:left="191" w:right="240"/>
        <w:jc w:val="both"/>
      </w:pPr>
      <w:r>
        <w:br w:type="column"/>
      </w:r>
      <w:r>
        <w:t>Для досягнення оптимального результату застосування матеріалу, для кожного окремого об'єкта рекомендується використовувати матеріал з однієї партії. Невеликі, але допустимі відмінності в технічних параметрах різних партій пов'язані з технологією виробництв</w:t>
      </w:r>
      <w:r>
        <w:t>а.</w:t>
      </w:r>
    </w:p>
    <w:p w14:paraId="48CC6FC0" w14:textId="77777777" w:rsidR="002A7AA4" w:rsidRDefault="00E705E3">
      <w:pPr>
        <w:pStyle w:val="Nadpis1"/>
        <w:spacing w:before="198"/>
      </w:pPr>
      <w:r>
        <w:rPr>
          <w:color w:val="9FA9AA"/>
        </w:rPr>
        <w:t>ПРИМІТКИ</w:t>
      </w:r>
    </w:p>
    <w:p w14:paraId="65E7F74F" w14:textId="77777777" w:rsidR="002A7AA4" w:rsidRDefault="002A7AA4">
      <w:pPr>
        <w:pStyle w:val="Zkladntext"/>
        <w:spacing w:before="4"/>
        <w:rPr>
          <w:b/>
          <w:sz w:val="23"/>
        </w:rPr>
      </w:pPr>
    </w:p>
    <w:p w14:paraId="0F077462" w14:textId="77777777" w:rsidR="002A7AA4" w:rsidRDefault="00E705E3">
      <w:pPr>
        <w:pStyle w:val="Odstavecseseznamem"/>
        <w:numPr>
          <w:ilvl w:val="0"/>
          <w:numId w:val="1"/>
        </w:numPr>
        <w:tabs>
          <w:tab w:val="left" w:pos="307"/>
        </w:tabs>
        <w:spacing w:line="273" w:lineRule="auto"/>
        <w:ind w:right="243" w:firstLine="0"/>
        <w:rPr>
          <w:sz w:val="20"/>
        </w:rPr>
      </w:pPr>
      <w:r>
        <w:rPr>
          <w:sz w:val="20"/>
        </w:rPr>
        <w:t>У всіх випадках необхідно дотримувати необхідний час висихання для основи</w:t>
      </w:r>
    </w:p>
    <w:p w14:paraId="2C088F8C" w14:textId="77777777" w:rsidR="002A7AA4" w:rsidRDefault="00E705E3">
      <w:pPr>
        <w:pStyle w:val="Odstavecseseznamem"/>
        <w:numPr>
          <w:ilvl w:val="0"/>
          <w:numId w:val="1"/>
        </w:numPr>
        <w:tabs>
          <w:tab w:val="left" w:pos="307"/>
        </w:tabs>
        <w:spacing w:before="5"/>
        <w:ind w:left="306"/>
        <w:rPr>
          <w:sz w:val="20"/>
        </w:rPr>
      </w:pPr>
      <w:r>
        <w:rPr>
          <w:sz w:val="20"/>
        </w:rPr>
        <w:t>Інструмент і свіжі плями очищуйте водою</w:t>
      </w:r>
    </w:p>
    <w:p w14:paraId="5F77AD52" w14:textId="77777777" w:rsidR="002A7AA4" w:rsidRDefault="00E705E3">
      <w:pPr>
        <w:pStyle w:val="Nadpis1"/>
        <w:spacing w:before="190"/>
      </w:pPr>
      <w:r>
        <w:rPr>
          <w:color w:val="9FA9AA"/>
        </w:rPr>
        <w:t>ТЕХНІКА БЕЗПЕКИ</w:t>
      </w:r>
    </w:p>
    <w:p w14:paraId="0D411D3A" w14:textId="77777777" w:rsidR="002A7AA4" w:rsidRDefault="002A7AA4">
      <w:pPr>
        <w:pStyle w:val="Zkladntext"/>
        <w:spacing w:before="4"/>
        <w:rPr>
          <w:b/>
          <w:sz w:val="23"/>
        </w:rPr>
      </w:pPr>
    </w:p>
    <w:p w14:paraId="160AE5E8" w14:textId="77777777" w:rsidR="002A7AA4" w:rsidRDefault="00E705E3">
      <w:pPr>
        <w:pStyle w:val="Zkladntext"/>
        <w:spacing w:line="278" w:lineRule="auto"/>
        <w:ind w:left="191" w:right="243"/>
        <w:jc w:val="both"/>
      </w:pPr>
      <w:r>
        <w:t>Зберігайте у місцях, недоступних для дітей та тварин.</w:t>
      </w:r>
    </w:p>
    <w:p w14:paraId="3B22B2B9" w14:textId="77777777" w:rsidR="002A7AA4" w:rsidRDefault="00E705E3">
      <w:pPr>
        <w:pStyle w:val="Nadpis1"/>
        <w:spacing w:before="129"/>
      </w:pPr>
      <w:r>
        <w:rPr>
          <w:color w:val="9FA9AA"/>
        </w:rPr>
        <w:t>ЗБЕРІГАННЯ ТА ТРАНСПОРТУВАННЯ</w:t>
      </w:r>
    </w:p>
    <w:p w14:paraId="3D2F3AF3" w14:textId="77777777" w:rsidR="002A7AA4" w:rsidRDefault="002A7AA4">
      <w:pPr>
        <w:pStyle w:val="Zkladntext"/>
        <w:spacing w:before="3"/>
        <w:rPr>
          <w:b/>
          <w:sz w:val="23"/>
        </w:rPr>
      </w:pPr>
    </w:p>
    <w:p w14:paraId="57F54AA7" w14:textId="77777777" w:rsidR="002A7AA4" w:rsidRDefault="00E705E3">
      <w:pPr>
        <w:pStyle w:val="Zkladntext"/>
        <w:spacing w:line="278" w:lineRule="auto"/>
        <w:ind w:left="191" w:right="233"/>
        <w:jc w:val="both"/>
      </w:pPr>
      <w:r>
        <w:t>Максимально 1 рік у закриті</w:t>
      </w:r>
      <w:r>
        <w:t>й заводській упаковці при температурі від +5°С до +30°С</w:t>
      </w:r>
    </w:p>
    <w:p w14:paraId="783DC25B" w14:textId="77777777" w:rsidR="002A7AA4" w:rsidRDefault="00E705E3">
      <w:pPr>
        <w:pStyle w:val="Nadpis1"/>
        <w:spacing w:before="143"/>
      </w:pPr>
      <w:r>
        <w:rPr>
          <w:color w:val="9FA9AA"/>
        </w:rPr>
        <w:t>УПАКОВКА</w:t>
      </w:r>
    </w:p>
    <w:p w14:paraId="74560727" w14:textId="77777777" w:rsidR="002A7AA4" w:rsidRDefault="00E705E3">
      <w:pPr>
        <w:pStyle w:val="Zkladntext"/>
        <w:spacing w:before="195"/>
        <w:ind w:left="191"/>
        <w:jc w:val="both"/>
      </w:pPr>
      <w:r>
        <w:t>Каністра 5 і 20 кг</w:t>
      </w:r>
    </w:p>
    <w:p w14:paraId="235D6B2A" w14:textId="77777777" w:rsidR="002A7AA4" w:rsidRDefault="002A7AA4">
      <w:pPr>
        <w:pStyle w:val="Zkladntext"/>
        <w:rPr>
          <w:sz w:val="3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6"/>
        <w:gridCol w:w="1843"/>
        <w:gridCol w:w="1197"/>
      </w:tblGrid>
      <w:tr w:rsidR="002A7AA4" w14:paraId="580399F6" w14:textId="77777777">
        <w:trPr>
          <w:trHeight w:val="376"/>
        </w:trPr>
        <w:tc>
          <w:tcPr>
            <w:tcW w:w="4884" w:type="dxa"/>
            <w:gridSpan w:val="4"/>
            <w:tcBorders>
              <w:top w:val="nil"/>
              <w:left w:val="nil"/>
              <w:right w:val="nil"/>
            </w:tcBorders>
            <w:shd w:val="clear" w:color="auto" w:fill="6F6F6F"/>
          </w:tcPr>
          <w:p w14:paraId="51E4F7CF" w14:textId="77777777" w:rsidR="002A7AA4" w:rsidRDefault="00E705E3">
            <w:pPr>
              <w:pStyle w:val="TableParagraph"/>
              <w:spacing w:before="81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ЛОГІСТИЧНА ІНФОРМАЦІЯ</w:t>
            </w:r>
          </w:p>
        </w:tc>
      </w:tr>
      <w:tr w:rsidR="002A7AA4" w14:paraId="7236A55A" w14:textId="77777777">
        <w:trPr>
          <w:trHeight w:val="378"/>
        </w:trPr>
        <w:tc>
          <w:tcPr>
            <w:tcW w:w="708" w:type="dxa"/>
            <w:tcBorders>
              <w:left w:val="nil"/>
            </w:tcBorders>
          </w:tcPr>
          <w:p w14:paraId="1D366370" w14:textId="77777777" w:rsidR="002A7AA4" w:rsidRDefault="00E705E3">
            <w:pPr>
              <w:pStyle w:val="TableParagraph"/>
              <w:spacing w:before="82"/>
              <w:ind w:left="208"/>
              <w:rPr>
                <w:sz w:val="18"/>
              </w:rPr>
            </w:pPr>
            <w:r>
              <w:rPr>
                <w:sz w:val="18"/>
              </w:rPr>
              <w:t>Уп.</w:t>
            </w:r>
          </w:p>
        </w:tc>
        <w:tc>
          <w:tcPr>
            <w:tcW w:w="1136" w:type="dxa"/>
          </w:tcPr>
          <w:p w14:paraId="4A9176D6" w14:textId="77777777" w:rsidR="002A7AA4" w:rsidRDefault="00E705E3">
            <w:pPr>
              <w:pStyle w:val="TableParagraph"/>
              <w:spacing w:before="82"/>
              <w:ind w:left="74" w:right="81"/>
              <w:jc w:val="center"/>
              <w:rPr>
                <w:sz w:val="18"/>
              </w:rPr>
            </w:pPr>
            <w:r>
              <w:rPr>
                <w:sz w:val="18"/>
              </w:rPr>
              <w:t>Артикул</w:t>
            </w:r>
          </w:p>
        </w:tc>
        <w:tc>
          <w:tcPr>
            <w:tcW w:w="1843" w:type="dxa"/>
          </w:tcPr>
          <w:p w14:paraId="4988BD98" w14:textId="77777777" w:rsidR="002A7AA4" w:rsidRDefault="00E705E3">
            <w:pPr>
              <w:pStyle w:val="TableParagraph"/>
              <w:spacing w:before="82"/>
              <w:ind w:left="146" w:right="147"/>
              <w:jc w:val="center"/>
              <w:rPr>
                <w:sz w:val="18"/>
              </w:rPr>
            </w:pPr>
            <w:r>
              <w:rPr>
                <w:sz w:val="18"/>
              </w:rPr>
              <w:t>Штрих-код</w:t>
            </w:r>
          </w:p>
        </w:tc>
        <w:tc>
          <w:tcPr>
            <w:tcW w:w="1197" w:type="dxa"/>
            <w:tcBorders>
              <w:right w:val="nil"/>
            </w:tcBorders>
          </w:tcPr>
          <w:p w14:paraId="1DDE3F7F" w14:textId="77777777" w:rsidR="002A7AA4" w:rsidRDefault="00E705E3">
            <w:pPr>
              <w:pStyle w:val="TableParagraph"/>
              <w:spacing w:before="82"/>
              <w:ind w:left="87" w:right="123"/>
              <w:jc w:val="center"/>
              <w:rPr>
                <w:sz w:val="18"/>
              </w:rPr>
            </w:pPr>
            <w:r>
              <w:rPr>
                <w:sz w:val="18"/>
              </w:rPr>
              <w:t>У палеті</w:t>
            </w:r>
          </w:p>
        </w:tc>
      </w:tr>
      <w:tr w:rsidR="002A7AA4" w14:paraId="5611B4EF" w14:textId="77777777">
        <w:trPr>
          <w:trHeight w:val="378"/>
        </w:trPr>
        <w:tc>
          <w:tcPr>
            <w:tcW w:w="708" w:type="dxa"/>
            <w:tcBorders>
              <w:left w:val="nil"/>
            </w:tcBorders>
            <w:shd w:val="clear" w:color="auto" w:fill="9FA9AA"/>
          </w:tcPr>
          <w:p w14:paraId="35727312" w14:textId="77777777" w:rsidR="002A7AA4" w:rsidRDefault="00E705E3">
            <w:pPr>
              <w:pStyle w:val="TableParagraph"/>
              <w:spacing w:before="80"/>
              <w:ind w:left="0" w:right="160"/>
              <w:jc w:val="right"/>
              <w:rPr>
                <w:sz w:val="18"/>
              </w:rPr>
            </w:pPr>
            <w:r>
              <w:rPr>
                <w:sz w:val="18"/>
              </w:rPr>
              <w:t>5 kg</w:t>
            </w:r>
          </w:p>
        </w:tc>
        <w:tc>
          <w:tcPr>
            <w:tcW w:w="1136" w:type="dxa"/>
            <w:shd w:val="clear" w:color="auto" w:fill="9FA9AA"/>
          </w:tcPr>
          <w:p w14:paraId="02B5394F" w14:textId="77777777" w:rsidR="002A7AA4" w:rsidRDefault="00E705E3">
            <w:pPr>
              <w:pStyle w:val="TableParagraph"/>
              <w:spacing w:before="80"/>
              <w:ind w:left="79" w:right="81"/>
              <w:jc w:val="center"/>
              <w:rPr>
                <w:sz w:val="18"/>
              </w:rPr>
            </w:pPr>
            <w:r>
              <w:rPr>
                <w:sz w:val="18"/>
              </w:rPr>
              <w:t>30047914</w:t>
            </w:r>
          </w:p>
        </w:tc>
        <w:tc>
          <w:tcPr>
            <w:tcW w:w="1843" w:type="dxa"/>
            <w:shd w:val="clear" w:color="auto" w:fill="9FA9AA"/>
          </w:tcPr>
          <w:p w14:paraId="7D642EE9" w14:textId="77777777" w:rsidR="002A7AA4" w:rsidRDefault="00E705E3">
            <w:pPr>
              <w:pStyle w:val="TableParagraph"/>
              <w:spacing w:before="80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3549210014744</w:t>
            </w:r>
          </w:p>
        </w:tc>
        <w:tc>
          <w:tcPr>
            <w:tcW w:w="1197" w:type="dxa"/>
            <w:tcBorders>
              <w:right w:val="nil"/>
            </w:tcBorders>
            <w:shd w:val="clear" w:color="auto" w:fill="9FA9AA"/>
          </w:tcPr>
          <w:p w14:paraId="0768AF17" w14:textId="77777777" w:rsidR="002A7AA4" w:rsidRDefault="00E705E3">
            <w:pPr>
              <w:pStyle w:val="TableParagraph"/>
              <w:spacing w:before="80"/>
              <w:ind w:left="87" w:right="123"/>
              <w:jc w:val="center"/>
              <w:rPr>
                <w:sz w:val="18"/>
              </w:rPr>
            </w:pPr>
            <w:r>
              <w:rPr>
                <w:sz w:val="18"/>
              </w:rPr>
              <w:t>96 шт.</w:t>
            </w:r>
          </w:p>
        </w:tc>
      </w:tr>
      <w:tr w:rsidR="002A7AA4" w14:paraId="12A8CE3C" w14:textId="77777777">
        <w:trPr>
          <w:trHeight w:val="378"/>
        </w:trPr>
        <w:tc>
          <w:tcPr>
            <w:tcW w:w="708" w:type="dxa"/>
            <w:tcBorders>
              <w:left w:val="nil"/>
              <w:bottom w:val="nil"/>
            </w:tcBorders>
          </w:tcPr>
          <w:p w14:paraId="00571BC8" w14:textId="77777777" w:rsidR="002A7AA4" w:rsidRDefault="00E705E3">
            <w:pPr>
              <w:pStyle w:val="TableParagraph"/>
              <w:spacing w:before="8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20 kg</w:t>
            </w:r>
          </w:p>
        </w:tc>
        <w:tc>
          <w:tcPr>
            <w:tcW w:w="1136" w:type="dxa"/>
            <w:tcBorders>
              <w:bottom w:val="nil"/>
            </w:tcBorders>
          </w:tcPr>
          <w:p w14:paraId="28D16ACD" w14:textId="77777777" w:rsidR="002A7AA4" w:rsidRDefault="00E705E3">
            <w:pPr>
              <w:pStyle w:val="TableParagraph"/>
              <w:spacing w:before="80"/>
              <w:ind w:left="79" w:right="81"/>
              <w:jc w:val="center"/>
              <w:rPr>
                <w:sz w:val="18"/>
              </w:rPr>
            </w:pPr>
            <w:r>
              <w:rPr>
                <w:sz w:val="18"/>
              </w:rPr>
              <w:t>30047911</w:t>
            </w:r>
          </w:p>
        </w:tc>
        <w:tc>
          <w:tcPr>
            <w:tcW w:w="1843" w:type="dxa"/>
            <w:tcBorders>
              <w:bottom w:val="nil"/>
            </w:tcBorders>
          </w:tcPr>
          <w:p w14:paraId="04FAF539" w14:textId="77777777" w:rsidR="002A7AA4" w:rsidRDefault="00E705E3">
            <w:pPr>
              <w:pStyle w:val="TableParagraph"/>
              <w:spacing w:before="80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3549210491439</w:t>
            </w:r>
          </w:p>
        </w:tc>
        <w:tc>
          <w:tcPr>
            <w:tcW w:w="1197" w:type="dxa"/>
            <w:tcBorders>
              <w:bottom w:val="nil"/>
              <w:right w:val="nil"/>
            </w:tcBorders>
          </w:tcPr>
          <w:p w14:paraId="2A9E36CB" w14:textId="77777777" w:rsidR="002A7AA4" w:rsidRDefault="00E705E3">
            <w:pPr>
              <w:pStyle w:val="TableParagraph"/>
              <w:spacing w:before="80"/>
              <w:ind w:left="87" w:right="123"/>
              <w:jc w:val="center"/>
              <w:rPr>
                <w:sz w:val="18"/>
              </w:rPr>
            </w:pPr>
            <w:r>
              <w:rPr>
                <w:sz w:val="18"/>
              </w:rPr>
              <w:t>24 шт.</w:t>
            </w:r>
          </w:p>
        </w:tc>
      </w:tr>
    </w:tbl>
    <w:p w14:paraId="70FC8805" w14:textId="77777777" w:rsidR="002A7AA4" w:rsidRDefault="002A7AA4">
      <w:pPr>
        <w:pStyle w:val="Zkladntext"/>
        <w:spacing w:before="6"/>
        <w:rPr>
          <w:sz w:val="35"/>
        </w:rPr>
      </w:pPr>
    </w:p>
    <w:p w14:paraId="22FB18CF" w14:textId="77777777" w:rsidR="002A7AA4" w:rsidRDefault="00E705E3">
      <w:pPr>
        <w:spacing w:line="276" w:lineRule="auto"/>
        <w:ind w:left="191" w:right="235"/>
        <w:jc w:val="both"/>
        <w:rPr>
          <w:sz w:val="12"/>
        </w:rPr>
      </w:pPr>
      <w:r>
        <w:rPr>
          <w:color w:val="A6A6A6"/>
          <w:sz w:val="12"/>
        </w:rPr>
        <w:t>Інформація, наведена в даному технічному описі, базується на результатах випробувань і досвіді компанії Bostik. Вона не замінює професійні знання та навички виконавця робіт, але забезпечує мінімально необхідний і достатній рівень інформованості про продукт</w:t>
      </w:r>
      <w:r>
        <w:rPr>
          <w:color w:val="A6A6A6"/>
          <w:sz w:val="12"/>
        </w:rPr>
        <w:t xml:space="preserve"> для його правильного застосування. Поряд з наведеними вище вказівками щодо застосування матеріалу, при проведенні робіт слід керуватися нормативними документами, відповідними для даної області будівельно-оздоблювального виробництва. Контроль якості продук</w:t>
      </w:r>
      <w:r>
        <w:rPr>
          <w:color w:val="A6A6A6"/>
          <w:sz w:val="12"/>
        </w:rPr>
        <w:t>ції забезпечується системою якості компанії Bostik. Ми не маємо можливості контролювати процес і умови застосування нашої продукції. З цієї причини ми не несемо відповідальність за будь-які збитки, пов'язані з порушенням технології застосування матеріалу а</w:t>
      </w:r>
      <w:r>
        <w:rPr>
          <w:color w:val="A6A6A6"/>
          <w:sz w:val="12"/>
        </w:rPr>
        <w:t>бо застосуванням матеріалу не за призначенням. Компанія Bostik залишає за собою право вносити зміни в технічні описи продукту без попереднього повідомлення.</w:t>
      </w:r>
    </w:p>
    <w:sectPr w:rsidR="002A7AA4">
      <w:pgSz w:w="11930" w:h="16850"/>
      <w:pgMar w:top="640" w:right="480" w:bottom="440" w:left="500" w:header="0" w:footer="249" w:gutter="0"/>
      <w:cols w:num="2" w:space="708" w:equalWidth="0">
        <w:col w:w="5346" w:space="279"/>
        <w:col w:w="53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BA3E" w14:textId="77777777" w:rsidR="00E705E3" w:rsidRDefault="00E705E3">
      <w:r>
        <w:separator/>
      </w:r>
    </w:p>
  </w:endnote>
  <w:endnote w:type="continuationSeparator" w:id="0">
    <w:p w14:paraId="4237640E" w14:textId="77777777" w:rsidR="00E705E3" w:rsidRDefault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9FB" w14:textId="77777777" w:rsidR="002A7AA4" w:rsidRDefault="00E705E3">
    <w:pPr>
      <w:pStyle w:val="Zkladntext"/>
      <w:spacing w:line="14" w:lineRule="auto"/>
    </w:pPr>
    <w:r>
      <w:pict w14:anchorId="6E08A8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4pt;margin-top:818.55pt;width:139.45pt;height:11pt;z-index:-251658752;mso-position-horizontal-relative:page;mso-position-vertical-relative:page" filled="f" stroked="f">
          <v:textbox inset="0,0,0,0">
            <w:txbxContent>
              <w:p w14:paraId="26800496" w14:textId="77777777" w:rsidR="002A7AA4" w:rsidRDefault="00E705E3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A6A6A6"/>
                    <w:sz w:val="18"/>
                  </w:rPr>
                  <w:t>Технічний опис від 26.05.2020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EE11" w14:textId="77777777" w:rsidR="00E705E3" w:rsidRDefault="00E705E3">
      <w:r>
        <w:separator/>
      </w:r>
    </w:p>
  </w:footnote>
  <w:footnote w:type="continuationSeparator" w:id="0">
    <w:p w14:paraId="320C5E50" w14:textId="77777777" w:rsidR="00E705E3" w:rsidRDefault="00E7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591"/>
    <w:multiLevelType w:val="hybridMultilevel"/>
    <w:tmpl w:val="D42E6B2C"/>
    <w:lvl w:ilvl="0" w:tplc="1376ED1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F21C02">
      <w:numFmt w:val="bullet"/>
      <w:lvlText w:val="•"/>
      <w:lvlJc w:val="left"/>
      <w:pPr>
        <w:ind w:left="964" w:hanging="284"/>
      </w:pPr>
      <w:rPr>
        <w:rFonts w:hint="default"/>
        <w:lang w:val="ru-RU" w:eastAsia="en-US" w:bidi="ar-SA"/>
      </w:rPr>
    </w:lvl>
    <w:lvl w:ilvl="2" w:tplc="E642F0CA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3" w:tplc="04E2D5F6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4" w:tplc="C4FA3E8A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5" w:tplc="BDDEA0C2">
      <w:numFmt w:val="bullet"/>
      <w:lvlText w:val="•"/>
      <w:lvlJc w:val="left"/>
      <w:pPr>
        <w:ind w:left="2822" w:hanging="284"/>
      </w:pPr>
      <w:rPr>
        <w:rFonts w:hint="default"/>
        <w:lang w:val="ru-RU" w:eastAsia="en-US" w:bidi="ar-SA"/>
      </w:rPr>
    </w:lvl>
    <w:lvl w:ilvl="6" w:tplc="C07A9D1E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7" w:tplc="18DAD51E">
      <w:numFmt w:val="bullet"/>
      <w:lvlText w:val="•"/>
      <w:lvlJc w:val="left"/>
      <w:pPr>
        <w:ind w:left="3751" w:hanging="284"/>
      </w:pPr>
      <w:rPr>
        <w:rFonts w:hint="default"/>
        <w:lang w:val="ru-RU" w:eastAsia="en-US" w:bidi="ar-SA"/>
      </w:rPr>
    </w:lvl>
    <w:lvl w:ilvl="8" w:tplc="792884A0">
      <w:numFmt w:val="bullet"/>
      <w:lvlText w:val="•"/>
      <w:lvlJc w:val="left"/>
      <w:pPr>
        <w:ind w:left="421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9734AFF"/>
    <w:multiLevelType w:val="hybridMultilevel"/>
    <w:tmpl w:val="B0F8A9C0"/>
    <w:lvl w:ilvl="0" w:tplc="DB62FCA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BC1CB0">
      <w:numFmt w:val="bullet"/>
      <w:lvlText w:val="•"/>
      <w:lvlJc w:val="left"/>
      <w:pPr>
        <w:ind w:left="870" w:hanging="284"/>
      </w:pPr>
      <w:rPr>
        <w:rFonts w:hint="default"/>
        <w:lang w:val="ru-RU" w:eastAsia="en-US" w:bidi="ar-SA"/>
      </w:rPr>
    </w:lvl>
    <w:lvl w:ilvl="2" w:tplc="13C485D4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3" w:tplc="99B897C6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09C8A8FE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5" w:tplc="9A1CC1FE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6" w:tplc="AEA2EB08">
      <w:numFmt w:val="bullet"/>
      <w:lvlText w:val="•"/>
      <w:lvlJc w:val="left"/>
      <w:pPr>
        <w:ind w:left="3220" w:hanging="284"/>
      </w:pPr>
      <w:rPr>
        <w:rFonts w:hint="default"/>
        <w:lang w:val="ru-RU" w:eastAsia="en-US" w:bidi="ar-SA"/>
      </w:rPr>
    </w:lvl>
    <w:lvl w:ilvl="7" w:tplc="1B82A02A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8" w:tplc="114A8690">
      <w:numFmt w:val="bullet"/>
      <w:lvlText w:val="•"/>
      <w:lvlJc w:val="left"/>
      <w:pPr>
        <w:ind w:left="416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75F6D5D"/>
    <w:multiLevelType w:val="hybridMultilevel"/>
    <w:tmpl w:val="BD8E7B7A"/>
    <w:lvl w:ilvl="0" w:tplc="8698EECC">
      <w:numFmt w:val="bullet"/>
      <w:lvlText w:val="-"/>
      <w:lvlJc w:val="left"/>
      <w:pPr>
        <w:ind w:left="191" w:hanging="116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C156A8C4">
      <w:numFmt w:val="bullet"/>
      <w:lvlText w:val="•"/>
      <w:lvlJc w:val="left"/>
      <w:pPr>
        <w:ind w:left="711" w:hanging="116"/>
      </w:pPr>
      <w:rPr>
        <w:rFonts w:hint="default"/>
        <w:lang w:val="ru-RU" w:eastAsia="en-US" w:bidi="ar-SA"/>
      </w:rPr>
    </w:lvl>
    <w:lvl w:ilvl="2" w:tplc="DB5271E0">
      <w:numFmt w:val="bullet"/>
      <w:lvlText w:val="•"/>
      <w:lvlJc w:val="left"/>
      <w:pPr>
        <w:ind w:left="1223" w:hanging="116"/>
      </w:pPr>
      <w:rPr>
        <w:rFonts w:hint="default"/>
        <w:lang w:val="ru-RU" w:eastAsia="en-US" w:bidi="ar-SA"/>
      </w:rPr>
    </w:lvl>
    <w:lvl w:ilvl="3" w:tplc="25D22CA2">
      <w:numFmt w:val="bullet"/>
      <w:lvlText w:val="•"/>
      <w:lvlJc w:val="left"/>
      <w:pPr>
        <w:ind w:left="1734" w:hanging="116"/>
      </w:pPr>
      <w:rPr>
        <w:rFonts w:hint="default"/>
        <w:lang w:val="ru-RU" w:eastAsia="en-US" w:bidi="ar-SA"/>
      </w:rPr>
    </w:lvl>
    <w:lvl w:ilvl="4" w:tplc="9F70131C">
      <w:numFmt w:val="bullet"/>
      <w:lvlText w:val="•"/>
      <w:lvlJc w:val="left"/>
      <w:pPr>
        <w:ind w:left="2246" w:hanging="116"/>
      </w:pPr>
      <w:rPr>
        <w:rFonts w:hint="default"/>
        <w:lang w:val="ru-RU" w:eastAsia="en-US" w:bidi="ar-SA"/>
      </w:rPr>
    </w:lvl>
    <w:lvl w:ilvl="5" w:tplc="77F80972">
      <w:numFmt w:val="bullet"/>
      <w:lvlText w:val="•"/>
      <w:lvlJc w:val="left"/>
      <w:pPr>
        <w:ind w:left="2758" w:hanging="116"/>
      </w:pPr>
      <w:rPr>
        <w:rFonts w:hint="default"/>
        <w:lang w:val="ru-RU" w:eastAsia="en-US" w:bidi="ar-SA"/>
      </w:rPr>
    </w:lvl>
    <w:lvl w:ilvl="6" w:tplc="9DCAF334">
      <w:numFmt w:val="bullet"/>
      <w:lvlText w:val="•"/>
      <w:lvlJc w:val="left"/>
      <w:pPr>
        <w:ind w:left="3269" w:hanging="116"/>
      </w:pPr>
      <w:rPr>
        <w:rFonts w:hint="default"/>
        <w:lang w:val="ru-RU" w:eastAsia="en-US" w:bidi="ar-SA"/>
      </w:rPr>
    </w:lvl>
    <w:lvl w:ilvl="7" w:tplc="A0AEB134">
      <w:numFmt w:val="bullet"/>
      <w:lvlText w:val="•"/>
      <w:lvlJc w:val="left"/>
      <w:pPr>
        <w:ind w:left="3781" w:hanging="116"/>
      </w:pPr>
      <w:rPr>
        <w:rFonts w:hint="default"/>
        <w:lang w:val="ru-RU" w:eastAsia="en-US" w:bidi="ar-SA"/>
      </w:rPr>
    </w:lvl>
    <w:lvl w:ilvl="8" w:tplc="874C1516">
      <w:numFmt w:val="bullet"/>
      <w:lvlText w:val="•"/>
      <w:lvlJc w:val="left"/>
      <w:pPr>
        <w:ind w:left="4292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A4"/>
    <w:rsid w:val="00073491"/>
    <w:rsid w:val="002A7AA4"/>
    <w:rsid w:val="00E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997B75"/>
  <w15:docId w15:val="{62886229-6BD8-4907-B535-EE72674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19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3" w:hanging="284"/>
    </w:pPr>
  </w:style>
  <w:style w:type="paragraph" w:customStyle="1" w:styleId="TableParagraph">
    <w:name w:val="Table Paragraph"/>
    <w:basedOn w:val="Normln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mailto:inforu@bostik.com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bostik.ru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715299AC3F4B8529559FFFEB7B12" ma:contentTypeVersion="6" ma:contentTypeDescription="Create a new document." ma:contentTypeScope="" ma:versionID="1cdec2532f47dbcdf6444db73b848d61">
  <xsd:schema xmlns:xsd="http://www.w3.org/2001/XMLSchema" xmlns:xs="http://www.w3.org/2001/XMLSchema" xmlns:p="http://schemas.microsoft.com/office/2006/metadata/properties" xmlns:ns2="7a64d192-70f6-42ad-9424-42b0c62cc5ab" targetNamespace="http://schemas.microsoft.com/office/2006/metadata/properties" ma:root="true" ma:fieldsID="ee2e9989f8ece857d0d57bf4b8f94cd4" ns2:_="">
    <xsd:import namespace="7a64d192-70f6-42ad-9424-42b0c62cc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d192-70f6-42ad-9424-42b0c62cc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52B75-0B4F-4735-BB08-BADA23268B33}"/>
</file>

<file path=customXml/itemProps2.xml><?xml version="1.0" encoding="utf-8"?>
<ds:datastoreItem xmlns:ds="http://schemas.openxmlformats.org/officeDocument/2006/customXml" ds:itemID="{35ACC733-BA95-408A-8D89-04593E8C06EA}"/>
</file>

<file path=customXml/itemProps3.xml><?xml version="1.0" encoding="utf-8"?>
<ds:datastoreItem xmlns:ds="http://schemas.openxmlformats.org/officeDocument/2006/customXml" ds:itemID="{54673718-BF79-4F6B-A4D1-9020770D0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 Kunka</cp:lastModifiedBy>
  <cp:revision>3</cp:revision>
  <dcterms:created xsi:type="dcterms:W3CDTF">2021-06-30T18:06:00Z</dcterms:created>
  <dcterms:modified xsi:type="dcterms:W3CDTF">2021-07-22T14:07:00Z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2021-06-30T00:00:00Z</vt:filetime>
  </property>
  <property fmtid="{D5CDD505-2E9C-101B-9397-08002B2CF9AE}" pid="4" name="ContentTypeId">
    <vt:lpwstr>0x01010097F3715299AC3F4B8529559FFFEB7B12</vt:lpwstr>
  </property>
</Properties>
</file>